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F" w:rsidRDefault="0052301F" w:rsidP="0052301F">
      <w:pPr>
        <w:jc w:val="center"/>
      </w:pPr>
      <w:bookmarkStart w:id="0" w:name="_GoBack"/>
      <w:r>
        <w:rPr>
          <w:b/>
        </w:rPr>
        <w:t>VRP</w:t>
      </w:r>
    </w:p>
    <w:p w:rsidR="0052301F" w:rsidRDefault="0052301F" w:rsidP="0052301F">
      <w:pPr>
        <w:jc w:val="center"/>
      </w:pPr>
      <w:r>
        <w:t xml:space="preserve">Rob </w:t>
      </w:r>
      <w:proofErr w:type="spellStart"/>
      <w:r>
        <w:t>Feakins</w:t>
      </w:r>
      <w:proofErr w:type="spellEnd"/>
    </w:p>
    <w:p w:rsidR="0052301F" w:rsidRDefault="0052301F" w:rsidP="0052301F"/>
    <w:p w:rsidR="0052301F" w:rsidRDefault="0052301F" w:rsidP="0052301F">
      <w:r>
        <w:t>Rob is the Chief Creative Offi</w:t>
      </w:r>
      <w:r w:rsidR="00D350F9">
        <w:t xml:space="preserve">cer and President of </w:t>
      </w:r>
      <w:proofErr w:type="spellStart"/>
      <w:r w:rsidR="00D350F9">
        <w:t>Publicis</w:t>
      </w:r>
      <w:proofErr w:type="spellEnd"/>
      <w:r w:rsidR="00D350F9">
        <w:t xml:space="preserve"> Kaplan </w:t>
      </w:r>
      <w:proofErr w:type="spellStart"/>
      <w:r w:rsidR="00D350F9">
        <w:t>Thaler</w:t>
      </w:r>
      <w:proofErr w:type="spellEnd"/>
    </w:p>
    <w:p w:rsidR="0052301F" w:rsidRDefault="0052301F" w:rsidP="0052301F"/>
    <w:p w:rsidR="0052301F" w:rsidRDefault="0052301F" w:rsidP="0052301F">
      <w:r>
        <w:t xml:space="preserve">Rob </w:t>
      </w:r>
      <w:proofErr w:type="spellStart"/>
      <w:r>
        <w:t>Feakins</w:t>
      </w:r>
      <w:proofErr w:type="spellEnd"/>
      <w:r>
        <w:t xml:space="preserve"> was appointed to the newly created position of President, </w:t>
      </w:r>
      <w:proofErr w:type="spellStart"/>
      <w:r>
        <w:t>Publicis</w:t>
      </w:r>
      <w:proofErr w:type="spellEnd"/>
      <w:r>
        <w:t xml:space="preserve"> New York and Chief Creative Officer, </w:t>
      </w:r>
      <w:proofErr w:type="spellStart"/>
      <w:r>
        <w:t>Publicis</w:t>
      </w:r>
      <w:proofErr w:type="spellEnd"/>
      <w:r>
        <w:t xml:space="preserve"> New York and </w:t>
      </w:r>
      <w:proofErr w:type="spellStart"/>
      <w:r>
        <w:t>Publicis</w:t>
      </w:r>
      <w:proofErr w:type="spellEnd"/>
      <w:r>
        <w:t xml:space="preserve"> Dialog New York in early August 2006. </w:t>
      </w:r>
    </w:p>
    <w:p w:rsidR="0052301F" w:rsidRDefault="0052301F" w:rsidP="0052301F"/>
    <w:p w:rsidR="0052301F" w:rsidRDefault="0052301F" w:rsidP="0052301F">
      <w:r>
        <w:t xml:space="preserve">Rob joined </w:t>
      </w:r>
      <w:proofErr w:type="spellStart"/>
      <w:r>
        <w:t>Publicis</w:t>
      </w:r>
      <w:proofErr w:type="spellEnd"/>
      <w:r>
        <w:t xml:space="preserve"> from </w:t>
      </w:r>
      <w:proofErr w:type="spellStart"/>
      <w:r>
        <w:t>kirshenbaum</w:t>
      </w:r>
      <w:proofErr w:type="spellEnd"/>
      <w:r>
        <w:t xml:space="preserve"> bond + partners where he most recently served as Executive Creative Director and Vice Chairman. He joined that agency in January 2001 as Co-Executive Creative Director. At </w:t>
      </w:r>
      <w:proofErr w:type="gramStart"/>
      <w:r>
        <w:t>kb</w:t>
      </w:r>
      <w:proofErr w:type="gramEnd"/>
      <w:r>
        <w:t xml:space="preserve"> + p, he created memorable campaigns for Target, Mohegan Sun, Citi </w:t>
      </w:r>
      <w:proofErr w:type="spellStart"/>
      <w:r>
        <w:t>AAdvantage</w:t>
      </w:r>
      <w:proofErr w:type="spellEnd"/>
      <w:r>
        <w:t xml:space="preserve">, and Liberty Mutual. </w:t>
      </w:r>
    </w:p>
    <w:p w:rsidR="0052301F" w:rsidRDefault="0052301F" w:rsidP="0052301F"/>
    <w:p w:rsidR="0052301F" w:rsidRDefault="0052301F" w:rsidP="0052301F">
      <w:r>
        <w:t xml:space="preserve">Rob spent the majority of his career at </w:t>
      </w:r>
      <w:proofErr w:type="spellStart"/>
      <w:r>
        <w:t>Chiat</w:t>
      </w:r>
      <w:proofErr w:type="spellEnd"/>
      <w:r>
        <w:t xml:space="preserve">/Day Los Angeles where he worked on Nissan and Eveready Energizer. He’s won all the top awards including Cannes Lions, One Show Pencils, Andy Heads, and his work has appeared in virtually every award show in the industry. His work for the Energizer Bunny is represented in the book, The 100 best commercials. Rob is on the board of the Art Directors Club. And sits on the Creative Review Committee of the Ad Council. </w:t>
      </w:r>
    </w:p>
    <w:p w:rsidR="0052301F" w:rsidRDefault="0052301F" w:rsidP="0052301F"/>
    <w:p w:rsidR="0052301F" w:rsidRDefault="0052301F" w:rsidP="0052301F">
      <w:r>
        <w:t>In his free time, Rob makes amends to his wife Mary, and chauffeurs his daughters Maggie and Madeline to dance, soccer, and gymnastic meets.</w:t>
      </w:r>
    </w:p>
    <w:p w:rsidR="0052301F" w:rsidRDefault="0052301F" w:rsidP="0052301F"/>
    <w:p w:rsidR="0052301F" w:rsidRDefault="0052301F" w:rsidP="0052301F"/>
    <w:p w:rsidR="0052301F" w:rsidRDefault="0052301F" w:rsidP="0052301F">
      <w:r>
        <w:t xml:space="preserve">Rob’s Reel: </w:t>
      </w:r>
      <w:hyperlink r:id="rId5" w:history="1">
        <w:r w:rsidRPr="009747AE">
          <w:rPr>
            <w:rStyle w:val="Hyperlink"/>
          </w:rPr>
          <w:t>http://adsoftheworld.com/creative/rob_feakins</w:t>
        </w:r>
      </w:hyperlink>
    </w:p>
    <w:p w:rsidR="0052301F" w:rsidRDefault="0052301F" w:rsidP="0052301F"/>
    <w:p w:rsidR="00D350F9" w:rsidRDefault="00D350F9" w:rsidP="0052301F"/>
    <w:p w:rsidR="00D350F9" w:rsidRDefault="00D350F9" w:rsidP="0052301F">
      <w:r>
        <w:rPr>
          <w:b/>
        </w:rPr>
        <w:t>IN THE MEDIA</w:t>
      </w:r>
    </w:p>
    <w:p w:rsidR="00D350F9" w:rsidRDefault="00D350F9" w:rsidP="0052301F"/>
    <w:p w:rsidR="00D350F9" w:rsidRPr="00502862" w:rsidRDefault="00D350F9" w:rsidP="0052301F">
      <w:pPr>
        <w:rPr>
          <w:b/>
        </w:rPr>
      </w:pPr>
      <w:r w:rsidRPr="00502862">
        <w:rPr>
          <w:b/>
          <w:i/>
        </w:rPr>
        <w:t>Ad Week</w:t>
      </w:r>
    </w:p>
    <w:p w:rsidR="00D350F9" w:rsidRDefault="00D350F9" w:rsidP="00D350F9">
      <w:pPr>
        <w:rPr>
          <w:bCs/>
        </w:rPr>
      </w:pPr>
      <w:r w:rsidRPr="00D350F9">
        <w:t>“</w:t>
      </w:r>
      <w:proofErr w:type="spellStart"/>
      <w:r w:rsidRPr="00D350F9">
        <w:rPr>
          <w:bCs/>
        </w:rPr>
        <w:t>Publicis</w:t>
      </w:r>
      <w:proofErr w:type="spellEnd"/>
      <w:r w:rsidRPr="00D350F9">
        <w:rPr>
          <w:bCs/>
        </w:rPr>
        <w:t xml:space="preserve"> N.Y. Merges With Kaplan </w:t>
      </w:r>
      <w:proofErr w:type="spellStart"/>
      <w:r w:rsidRPr="00D350F9">
        <w:rPr>
          <w:bCs/>
        </w:rPr>
        <w:t>Thaler</w:t>
      </w:r>
      <w:proofErr w:type="spellEnd"/>
      <w:r w:rsidRPr="00D350F9">
        <w:rPr>
          <w:bCs/>
        </w:rPr>
        <w:t>”</w:t>
      </w:r>
    </w:p>
    <w:p w:rsidR="00D350F9" w:rsidRDefault="00D350F9" w:rsidP="00D350F9">
      <w:pPr>
        <w:rPr>
          <w:bCs/>
        </w:rPr>
      </w:pPr>
      <w:r>
        <w:rPr>
          <w:bCs/>
        </w:rPr>
        <w:t>July 12, 2012</w:t>
      </w:r>
    </w:p>
    <w:p w:rsidR="00D350F9" w:rsidRDefault="00D350F9" w:rsidP="00D350F9">
      <w:pPr>
        <w:rPr>
          <w:bCs/>
        </w:rPr>
      </w:pPr>
    </w:p>
    <w:p w:rsidR="00D350F9" w:rsidRDefault="00D350F9" w:rsidP="00D350F9">
      <w:proofErr w:type="spellStart"/>
      <w:r>
        <w:t>Publicis</w:t>
      </w:r>
      <w:proofErr w:type="spellEnd"/>
      <w:r>
        <w:t xml:space="preserve"> New York and corporate sibling Kaplan </w:t>
      </w:r>
      <w:proofErr w:type="spellStart"/>
      <w:r>
        <w:t>Thaler</w:t>
      </w:r>
      <w:proofErr w:type="spellEnd"/>
      <w:r>
        <w:t xml:space="preserve"> Group—seeking additional scale and resources for their respective agencies—are merging operations to create a new U.S. flagship, </w:t>
      </w:r>
      <w:proofErr w:type="spellStart"/>
      <w:r>
        <w:t>Publicis</w:t>
      </w:r>
      <w:proofErr w:type="spellEnd"/>
      <w:r>
        <w:t xml:space="preserve"> Kaplan </w:t>
      </w:r>
      <w:proofErr w:type="spellStart"/>
      <w:r>
        <w:t>Thaler</w:t>
      </w:r>
      <w:proofErr w:type="spellEnd"/>
      <w:r>
        <w:t>, for the Paris-based global network.</w:t>
      </w:r>
    </w:p>
    <w:p w:rsidR="00D350F9" w:rsidRDefault="00D350F9" w:rsidP="00D350F9">
      <w:r>
        <w:t xml:space="preserve">Linda Kaplan </w:t>
      </w:r>
      <w:proofErr w:type="spellStart"/>
      <w:r>
        <w:t>Thaler</w:t>
      </w:r>
      <w:proofErr w:type="spellEnd"/>
      <w:r>
        <w:t xml:space="preserve">, CEO and chief creative officer at KTG, is assuming the role of chairman at the combined agency. Her colleague Robin </w:t>
      </w:r>
      <w:proofErr w:type="spellStart"/>
      <w:r>
        <w:t>Koval</w:t>
      </w:r>
      <w:proofErr w:type="spellEnd"/>
      <w:r>
        <w:t xml:space="preserve">, president at KTG, will become CEO and replaces </w:t>
      </w:r>
      <w:proofErr w:type="spellStart"/>
      <w:r>
        <w:t>Publicis</w:t>
      </w:r>
      <w:proofErr w:type="spellEnd"/>
      <w:r>
        <w:t xml:space="preserve"> N.Y. chief Joe McCarthy, a former Johnson &amp; Johnson worldwide marketing exec who is leaving the agency. Rob </w:t>
      </w:r>
      <w:proofErr w:type="spellStart"/>
      <w:r>
        <w:t>Feakins</w:t>
      </w:r>
      <w:proofErr w:type="spellEnd"/>
      <w:r>
        <w:t xml:space="preserve">, president and CCO at </w:t>
      </w:r>
      <w:proofErr w:type="spellStart"/>
      <w:r>
        <w:t>Publicis</w:t>
      </w:r>
      <w:proofErr w:type="spellEnd"/>
      <w:r>
        <w:t xml:space="preserve"> N.Y., will continue in that role.</w:t>
      </w:r>
    </w:p>
    <w:p w:rsidR="00D350F9" w:rsidRDefault="00D350F9" w:rsidP="00D350F9"/>
    <w:p w:rsidR="00D350F9" w:rsidRDefault="00D350F9" w:rsidP="00D350F9">
      <w:r>
        <w:t xml:space="preserve">The two agencies, which already were sharing clients like Merck and Procter &amp; Gamble, will combine operations in KTG’s midtown Manhattan space at Broadway and 52nd Street, where </w:t>
      </w:r>
      <w:proofErr w:type="spellStart"/>
      <w:r>
        <w:t>Publicis</w:t>
      </w:r>
      <w:proofErr w:type="spellEnd"/>
      <w:r>
        <w:t xml:space="preserve"> </w:t>
      </w:r>
      <w:proofErr w:type="spellStart"/>
      <w:r>
        <w:t>Groupe</w:t>
      </w:r>
      <w:proofErr w:type="spellEnd"/>
      <w:r>
        <w:t xml:space="preserve"> is already the largest tenant.</w:t>
      </w:r>
    </w:p>
    <w:p w:rsidR="00D350F9" w:rsidRDefault="00D350F9" w:rsidP="00D350F9">
      <w:r>
        <w:lastRenderedPageBreak/>
        <w:t xml:space="preserve">Susan </w:t>
      </w:r>
      <w:proofErr w:type="spellStart"/>
      <w:r>
        <w:t>Gianinno</w:t>
      </w:r>
      <w:proofErr w:type="spellEnd"/>
      <w:r>
        <w:t xml:space="preserve">, CEO of </w:t>
      </w:r>
      <w:proofErr w:type="spellStart"/>
      <w:r>
        <w:t>Publicis</w:t>
      </w:r>
      <w:proofErr w:type="spellEnd"/>
      <w:r>
        <w:t xml:space="preserve"> Worldwide in the U.S., acknowledged there was a client conflict with the two </w:t>
      </w:r>
      <w:proofErr w:type="gramStart"/>
      <w:r>
        <w:t>shops which</w:t>
      </w:r>
      <w:proofErr w:type="gramEnd"/>
      <w:r>
        <w:t xml:space="preserve"> has been resolved through establishing new internal structures to keep the accounts separate. </w:t>
      </w:r>
      <w:proofErr w:type="spellStart"/>
      <w:r>
        <w:t>Gianinno</w:t>
      </w:r>
      <w:proofErr w:type="spellEnd"/>
      <w:r>
        <w:t xml:space="preserve"> declined to identify the conflict, but </w:t>
      </w:r>
      <w:proofErr w:type="spellStart"/>
      <w:r>
        <w:t>Publicis</w:t>
      </w:r>
      <w:proofErr w:type="spellEnd"/>
      <w:r>
        <w:t xml:space="preserve"> N.Y. works for global giant Citigroup while KTG handles U.S. Bank, which operates in 25 states.</w:t>
      </w:r>
    </w:p>
    <w:p w:rsidR="00D350F9" w:rsidRDefault="00D350F9" w:rsidP="00D350F9"/>
    <w:p w:rsidR="00D350F9" w:rsidRDefault="00D350F9" w:rsidP="00D350F9">
      <w:proofErr w:type="spellStart"/>
      <w:r>
        <w:t>Gianinno</w:t>
      </w:r>
      <w:proofErr w:type="spellEnd"/>
      <w:r>
        <w:t xml:space="preserve"> said her focus in recent years has largely been on bolstering the agency’s digital operations but with the KTG transaction, she has turned her attention to the </w:t>
      </w:r>
      <w:proofErr w:type="spellStart"/>
      <w:r>
        <w:t>Publicis</w:t>
      </w:r>
      <w:proofErr w:type="spellEnd"/>
      <w:r>
        <w:t xml:space="preserve"> </w:t>
      </w:r>
      <w:proofErr w:type="spellStart"/>
      <w:r>
        <w:t>Groupe</w:t>
      </w:r>
      <w:proofErr w:type="spellEnd"/>
      <w:r>
        <w:t xml:space="preserve"> agencies in New York. While the merger idea has come up in the past, it developed into a serious discussion in the last couple of months.</w:t>
      </w:r>
    </w:p>
    <w:p w:rsidR="00502862" w:rsidRDefault="00D350F9" w:rsidP="00D350F9">
      <w:r>
        <w:t xml:space="preserve">“How do we get both agencies to the next level, to grow, add scale and become more competitive in such an important market like New York? Kaplan </w:t>
      </w:r>
      <w:proofErr w:type="spellStart"/>
      <w:r>
        <w:t>Thaler</w:t>
      </w:r>
      <w:proofErr w:type="spellEnd"/>
      <w:r>
        <w:t xml:space="preserve"> has creativity top of mind, a diversity of great clients and an amazing new-business track record," she said. "They get into amazing new-business pitches but they get asked, ‘Where’s your global footprint and extent of digital resources?' "</w:t>
      </w:r>
    </w:p>
    <w:p w:rsidR="00502862" w:rsidRDefault="00502862" w:rsidP="00D350F9"/>
    <w:p w:rsidR="00D350F9" w:rsidRDefault="00D350F9" w:rsidP="00D350F9">
      <w:r>
        <w:t xml:space="preserve">This year, KTG acquired additional work from Merck and added Daisy sour cream, Rosetta Stone, Edmunds.com and </w:t>
      </w:r>
      <w:proofErr w:type="spellStart"/>
      <w:r>
        <w:t>Ampyra</w:t>
      </w:r>
      <w:proofErr w:type="spellEnd"/>
      <w:r>
        <w:t xml:space="preserve">, an multiple sclerosis drug manufactured by </w:t>
      </w:r>
      <w:proofErr w:type="spellStart"/>
      <w:r>
        <w:t>Acorda</w:t>
      </w:r>
      <w:proofErr w:type="spellEnd"/>
      <w:r>
        <w:t xml:space="preserve">. </w:t>
      </w:r>
      <w:proofErr w:type="spellStart"/>
      <w:r>
        <w:t>Gianinno</w:t>
      </w:r>
      <w:proofErr w:type="spellEnd"/>
      <w:r>
        <w:t xml:space="preserve"> stressed the transaction is a merger, not a takeover, and there will be no layoffs. “This is not being driven by any kind of efficiencies,” she said.</w:t>
      </w:r>
    </w:p>
    <w:p w:rsidR="00D350F9" w:rsidRDefault="00D350F9" w:rsidP="00D350F9"/>
    <w:p w:rsidR="00D350F9" w:rsidRDefault="00D350F9" w:rsidP="00D350F9">
      <w:r>
        <w:t xml:space="preserve">For her part, the 61-year-old Kaplan </w:t>
      </w:r>
      <w:proofErr w:type="spellStart"/>
      <w:r>
        <w:t>Thaler</w:t>
      </w:r>
      <w:proofErr w:type="spellEnd"/>
      <w:r>
        <w:t xml:space="preserve">, who founded her agency in 1997, said the move is not a precursor to stepping back from her namesake. In emphasizing her commitment going forward, </w:t>
      </w:r>
      <w:proofErr w:type="spellStart"/>
      <w:r>
        <w:t>Thaler</w:t>
      </w:r>
      <w:proofErr w:type="spellEnd"/>
      <w:r>
        <w:t xml:space="preserve"> said she sees the merger into a worldwide network as a new beginning. “We already have the kind of clients that could grow globally,” she said.</w:t>
      </w:r>
    </w:p>
    <w:p w:rsidR="00D350F9" w:rsidRDefault="00D350F9" w:rsidP="00D350F9"/>
    <w:p w:rsidR="00D350F9" w:rsidRPr="00D350F9" w:rsidRDefault="00D350F9" w:rsidP="00D350F9">
      <w:r>
        <w:t xml:space="preserve">In addition, </w:t>
      </w:r>
      <w:proofErr w:type="spellStart"/>
      <w:r>
        <w:t>Koval</w:t>
      </w:r>
      <w:proofErr w:type="spellEnd"/>
      <w:r>
        <w:t xml:space="preserve"> cited the tough industry competition for digital and technology talent and said that being part of a bigger organization with a broader range of clients makes it easier to attract talent.</w:t>
      </w:r>
    </w:p>
    <w:p w:rsidR="00D350F9" w:rsidRDefault="00D350F9" w:rsidP="0052301F"/>
    <w:p w:rsidR="00D350F9" w:rsidRDefault="00D350F9" w:rsidP="0052301F"/>
    <w:p w:rsidR="00D350F9" w:rsidRPr="00502862" w:rsidRDefault="00D350F9" w:rsidP="0052301F">
      <w:pPr>
        <w:rPr>
          <w:b/>
        </w:rPr>
      </w:pPr>
      <w:r w:rsidRPr="00502862">
        <w:rPr>
          <w:b/>
          <w:i/>
        </w:rPr>
        <w:t>I Have An Idea.org</w:t>
      </w:r>
    </w:p>
    <w:p w:rsidR="00D350F9" w:rsidRDefault="00D350F9" w:rsidP="0052301F">
      <w:r>
        <w:t xml:space="preserve">“How’d you get in: Rob </w:t>
      </w:r>
      <w:proofErr w:type="spellStart"/>
      <w:r>
        <w:t>Feakins</w:t>
      </w:r>
      <w:proofErr w:type="spellEnd"/>
      <w:r>
        <w:t>”</w:t>
      </w:r>
    </w:p>
    <w:p w:rsidR="00D350F9" w:rsidRDefault="00D350F9" w:rsidP="0052301F">
      <w:r>
        <w:t>3/4/09</w:t>
      </w:r>
    </w:p>
    <w:p w:rsidR="00D350F9" w:rsidRDefault="00D350F9" w:rsidP="0052301F"/>
    <w:p w:rsidR="00D350F9" w:rsidRDefault="00D350F9" w:rsidP="00D350F9">
      <w:r>
        <w:t xml:space="preserve">Rob </w:t>
      </w:r>
      <w:proofErr w:type="spellStart"/>
      <w:r>
        <w:t>Feakins</w:t>
      </w:r>
      <w:proofErr w:type="spellEnd"/>
      <w:r>
        <w:t xml:space="preserve">, who is now President and Chief Creative Officer of </w:t>
      </w:r>
      <w:proofErr w:type="spellStart"/>
      <w:r>
        <w:t>Publicis</w:t>
      </w:r>
      <w:proofErr w:type="spellEnd"/>
      <w:r>
        <w:t xml:space="preserve"> New York didn’t build his book in a fancy portfolio school. He did it without the help of industry proven teachers and a high tech computer lab. Rob’s book was built in dank dirty garage.</w:t>
      </w:r>
    </w:p>
    <w:p w:rsidR="00D350F9" w:rsidRDefault="00D350F9" w:rsidP="00D350F9"/>
    <w:p w:rsidR="00D350F9" w:rsidRDefault="00D350F9" w:rsidP="00D350F9">
      <w:r>
        <w:t xml:space="preserve">Before </w:t>
      </w:r>
      <w:proofErr w:type="spellStart"/>
      <w:r>
        <w:t>Publicis</w:t>
      </w:r>
      <w:proofErr w:type="spellEnd"/>
      <w:r>
        <w:t xml:space="preserve"> Rob spent time at Kirshenbaum Bond + Partners, TBWA\</w:t>
      </w:r>
      <w:proofErr w:type="spellStart"/>
      <w:r>
        <w:t>Chiat</w:t>
      </w:r>
      <w:proofErr w:type="spellEnd"/>
      <w:r>
        <w:t xml:space="preserve">\Day Los Angeles, Euro RSCG and </w:t>
      </w:r>
      <w:proofErr w:type="spellStart"/>
      <w:r>
        <w:t>Ammirati</w:t>
      </w:r>
      <w:proofErr w:type="spellEnd"/>
      <w:r>
        <w:t xml:space="preserve"> </w:t>
      </w:r>
      <w:proofErr w:type="spellStart"/>
      <w:r>
        <w:t>Puris</w:t>
      </w:r>
      <w:proofErr w:type="spellEnd"/>
      <w:r>
        <w:t xml:space="preserve"> </w:t>
      </w:r>
      <w:proofErr w:type="spellStart"/>
      <w:r>
        <w:t>Lintas</w:t>
      </w:r>
      <w:proofErr w:type="spellEnd"/>
      <w:r>
        <w:t>. His work for the Energizer Bunny is represented in the book, The 100 best commercials.</w:t>
      </w:r>
    </w:p>
    <w:p w:rsidR="00D350F9" w:rsidRDefault="00D350F9" w:rsidP="00D350F9"/>
    <w:p w:rsidR="00D350F9" w:rsidRDefault="00D350F9" w:rsidP="00D350F9">
      <w:r>
        <w:t>After college I was a reporter for a newspaper, living in a sleeping bag on the floor of my brother’s garage apartment in New Jersey. At the paper, I wrote obituaries, covered PTA meetings and did an occasional feature. Operative word there is “occasional”.</w:t>
      </w:r>
    </w:p>
    <w:p w:rsidR="00D350F9" w:rsidRDefault="00D350F9" w:rsidP="00D350F9"/>
    <w:p w:rsidR="00D350F9" w:rsidRDefault="00D350F9" w:rsidP="00D350F9">
      <w:pPr>
        <w:rPr>
          <w:rFonts w:hint="eastAsia"/>
        </w:rPr>
      </w:pPr>
      <w:r>
        <w:rPr>
          <w:rFonts w:hint="eastAsia"/>
        </w:rPr>
        <w:t>Now while this sounds romantic, it wasn</w:t>
      </w:r>
      <w:r>
        <w:rPr>
          <w:rFonts w:hint="eastAsia"/>
        </w:rPr>
        <w:t>’</w:t>
      </w:r>
      <w:r>
        <w:rPr>
          <w:rFonts w:hint="eastAsia"/>
        </w:rPr>
        <w:t>t. On top of that I was driving a late 60</w:t>
      </w:r>
      <w:r>
        <w:rPr>
          <w:rFonts w:hint="eastAsia"/>
        </w:rPr>
        <w:t>′</w:t>
      </w:r>
      <w:r>
        <w:rPr>
          <w:rFonts w:hint="eastAsia"/>
        </w:rPr>
        <w:t>s Volkswagen Beetle. I was broke and smelled of the above Beetle</w:t>
      </w:r>
      <w:r>
        <w:rPr>
          <w:rFonts w:hint="eastAsia"/>
        </w:rPr>
        <w:t>’</w:t>
      </w:r>
      <w:r>
        <w:rPr>
          <w:rFonts w:hint="eastAsia"/>
        </w:rPr>
        <w:t>s oil and gas.</w:t>
      </w:r>
    </w:p>
    <w:p w:rsidR="00D350F9" w:rsidRDefault="00D350F9" w:rsidP="00D350F9">
      <w:r>
        <w:t>One night I was telling my sister how wonderful life was. She was a planner at Ogilvy. She said to me, “You should be a copywriter.” I had no idea what that was. But she described to me what a copywriter did.</w:t>
      </w:r>
    </w:p>
    <w:p w:rsidR="00D350F9" w:rsidRDefault="00D350F9" w:rsidP="00D350F9"/>
    <w:p w:rsidR="00D350F9" w:rsidRDefault="00D350F9" w:rsidP="00D350F9">
      <w:r>
        <w:t xml:space="preserve">In the garage below my brother’s apartment were about 200 National </w:t>
      </w:r>
      <w:proofErr w:type="spellStart"/>
      <w:r>
        <w:t>Geographics</w:t>
      </w:r>
      <w:proofErr w:type="spellEnd"/>
      <w:r>
        <w:t>. So I would think of a campaign for product. Write headlines and scripts and cut out photographs from the National Geos and glue them onto bond paper to create ads and storyboards.</w:t>
      </w:r>
    </w:p>
    <w:p w:rsidR="00D350F9" w:rsidRDefault="00D350F9" w:rsidP="00D350F9"/>
    <w:p w:rsidR="00D350F9" w:rsidRDefault="00D350F9" w:rsidP="00D350F9">
      <w:r>
        <w:t xml:space="preserve">I then would call Creative Directors in the city and ask them if I could bring them a coffee and donut and spend fifteen minutes of their time one morning to find out what life was like as a copywriter. </w:t>
      </w:r>
      <w:proofErr w:type="gramStart"/>
      <w:r>
        <w:t>Amazingly most said yes.</w:t>
      </w:r>
      <w:proofErr w:type="gramEnd"/>
      <w:r>
        <w:t xml:space="preserve"> But after they saw my portfolio any discussion of what it was like to be a copywriter ended, the review of my portfolio began.</w:t>
      </w:r>
    </w:p>
    <w:p w:rsidR="00D350F9" w:rsidRDefault="00D350F9" w:rsidP="00D350F9"/>
    <w:p w:rsidR="00D350F9" w:rsidRDefault="00D350F9" w:rsidP="00D350F9">
      <w:r>
        <w:t>In about a month I was offered a job for $16k a year.</w:t>
      </w:r>
    </w:p>
    <w:p w:rsidR="00D350F9" w:rsidRDefault="00D350F9" w:rsidP="00D350F9">
      <w:r>
        <w:t>I wish someone had told me what it was like to be a copywriter.</w:t>
      </w:r>
    </w:p>
    <w:p w:rsidR="00D350F9" w:rsidRDefault="00D350F9" w:rsidP="0052301F"/>
    <w:p w:rsidR="00502862" w:rsidRDefault="00502862" w:rsidP="0052301F"/>
    <w:p w:rsidR="00502862" w:rsidRDefault="00502862" w:rsidP="0052301F">
      <w:r>
        <w:rPr>
          <w:b/>
        </w:rPr>
        <w:t>PRESS RELEASE</w:t>
      </w:r>
    </w:p>
    <w:p w:rsidR="00502862" w:rsidRDefault="00502862" w:rsidP="00502862"/>
    <w:p w:rsidR="00502862" w:rsidRDefault="00502862" w:rsidP="00502862"/>
    <w:p w:rsidR="00502862" w:rsidRDefault="00502862" w:rsidP="00502862">
      <w:r>
        <w:t xml:space="preserve">Rob </w:t>
      </w:r>
      <w:proofErr w:type="spellStart"/>
      <w:r>
        <w:t>Feakins</w:t>
      </w:r>
      <w:proofErr w:type="spellEnd"/>
      <w:r>
        <w:t xml:space="preserve">, </w:t>
      </w:r>
      <w:proofErr w:type="spellStart"/>
      <w:r>
        <w:t>Publicis</w:t>
      </w:r>
      <w:proofErr w:type="spellEnd"/>
      <w:r>
        <w:t xml:space="preserve"> New York and Alex Lim, </w:t>
      </w:r>
      <w:proofErr w:type="spellStart"/>
      <w:proofErr w:type="gramStart"/>
      <w:r>
        <w:t>Publicis</w:t>
      </w:r>
      <w:proofErr w:type="spellEnd"/>
      <w:r>
        <w:t xml:space="preserve"> </w:t>
      </w:r>
      <w:r>
        <w:t>,</w:t>
      </w:r>
      <w:proofErr w:type="gramEnd"/>
      <w:r>
        <w:t xml:space="preserve"> </w:t>
      </w:r>
      <w:r>
        <w:t>Singapore, named Cannes Lions Jurors</w:t>
      </w:r>
    </w:p>
    <w:p w:rsidR="00502862" w:rsidRDefault="00502862" w:rsidP="00502862"/>
    <w:p w:rsidR="00502862" w:rsidRDefault="00502862" w:rsidP="00502862">
      <w:r>
        <w:t xml:space="preserve">Paris, </w:t>
      </w:r>
      <w:r w:rsidRPr="00502862">
        <w:rPr>
          <w:b/>
        </w:rPr>
        <w:t>13 April 2011</w:t>
      </w:r>
      <w:r>
        <w:t xml:space="preserve">: Rob </w:t>
      </w:r>
      <w:proofErr w:type="spellStart"/>
      <w:r>
        <w:t>Feakins</w:t>
      </w:r>
      <w:proofErr w:type="spellEnd"/>
      <w:r>
        <w:t xml:space="preserve">, President &amp; Chief Creative Officer </w:t>
      </w:r>
      <w:proofErr w:type="spellStart"/>
      <w:r>
        <w:t>Publicis</w:t>
      </w:r>
      <w:proofErr w:type="spellEnd"/>
      <w:r>
        <w:t xml:space="preserve"> New York, has been invited to sit on this year’s Lions Promo &amp; Activation Jury. While Alex Lim, Chief Creative Officer </w:t>
      </w:r>
      <w:proofErr w:type="spellStart"/>
      <w:r>
        <w:t>Publicis</w:t>
      </w:r>
      <w:proofErr w:type="spellEnd"/>
      <w:r>
        <w:t xml:space="preserve"> Singapore, will join the Direct Lions Jury.</w:t>
      </w:r>
    </w:p>
    <w:p w:rsidR="00502862" w:rsidRDefault="00502862" w:rsidP="00502862"/>
    <w:p w:rsidR="00502862" w:rsidRDefault="00502862" w:rsidP="00502862">
      <w:proofErr w:type="spellStart"/>
      <w:r>
        <w:t>Publicis</w:t>
      </w:r>
      <w:proofErr w:type="spellEnd"/>
      <w:r>
        <w:t xml:space="preserve"> Worldwide Chief Creative Officer, Olivier </w:t>
      </w:r>
      <w:proofErr w:type="spellStart"/>
      <w:r>
        <w:t>Altmann</w:t>
      </w:r>
      <w:proofErr w:type="spellEnd"/>
      <w:r>
        <w:t xml:space="preserve">, is President of the 2011 Outdoor </w:t>
      </w:r>
      <w:proofErr w:type="spellStart"/>
      <w:r>
        <w:t>Ju</w:t>
      </w:r>
      <w:r>
        <w:t>ry.</w:t>
      </w:r>
      <w:r>
        <w:t>Alex</w:t>
      </w:r>
      <w:proofErr w:type="spellEnd"/>
      <w:r>
        <w:t xml:space="preserve"> and Rob join a team of </w:t>
      </w:r>
      <w:proofErr w:type="spellStart"/>
      <w:r>
        <w:t>Publicis</w:t>
      </w:r>
      <w:proofErr w:type="spellEnd"/>
      <w:r>
        <w:t xml:space="preserve"> jurors who will be judging the 2011 Cannes Lions across a number of categories:</w:t>
      </w:r>
    </w:p>
    <w:p w:rsidR="00502862" w:rsidRDefault="00502862" w:rsidP="00502862"/>
    <w:p w:rsidR="00502862" w:rsidRDefault="00502862" w:rsidP="00502862">
      <w:r>
        <w:t xml:space="preserve">John Woodward - </w:t>
      </w:r>
      <w:proofErr w:type="spellStart"/>
      <w:r>
        <w:t>Publicis</w:t>
      </w:r>
      <w:proofErr w:type="spellEnd"/>
      <w:r>
        <w:t xml:space="preserve"> Worldwide - Creative Effectiveness</w:t>
      </w:r>
    </w:p>
    <w:p w:rsidR="00502862" w:rsidRDefault="00502862" w:rsidP="00502862"/>
    <w:p w:rsidR="00502862" w:rsidRDefault="00502862" w:rsidP="00502862">
      <w:r>
        <w:t xml:space="preserve">Micah Walker - </w:t>
      </w:r>
      <w:proofErr w:type="spellStart"/>
      <w:r>
        <w:t>Publicis</w:t>
      </w:r>
      <w:proofErr w:type="spellEnd"/>
      <w:r>
        <w:t xml:space="preserve"> Mojo - Outdoor</w:t>
      </w:r>
    </w:p>
    <w:p w:rsidR="00502862" w:rsidRDefault="00502862" w:rsidP="00502862"/>
    <w:p w:rsidR="00502862" w:rsidRDefault="00502862" w:rsidP="00502862">
      <w:proofErr w:type="spellStart"/>
      <w:r>
        <w:t>Katrien</w:t>
      </w:r>
      <w:proofErr w:type="spellEnd"/>
      <w:r>
        <w:t xml:space="preserve"> </w:t>
      </w:r>
      <w:proofErr w:type="spellStart"/>
      <w:r>
        <w:t>Bottez</w:t>
      </w:r>
      <w:proofErr w:type="spellEnd"/>
      <w:r>
        <w:t xml:space="preserve"> - Duval Guillaume Brussels - Film</w:t>
      </w:r>
    </w:p>
    <w:p w:rsidR="00502862" w:rsidRDefault="00502862" w:rsidP="00502862"/>
    <w:p w:rsidR="00502862" w:rsidRDefault="00502862" w:rsidP="00502862">
      <w:r>
        <w:t xml:space="preserve">Bruno </w:t>
      </w:r>
      <w:proofErr w:type="spellStart"/>
      <w:r>
        <w:t>Bertelli</w:t>
      </w:r>
      <w:proofErr w:type="spellEnd"/>
      <w:r>
        <w:t xml:space="preserve"> - </w:t>
      </w:r>
      <w:proofErr w:type="spellStart"/>
      <w:r>
        <w:t>Publicis</w:t>
      </w:r>
      <w:proofErr w:type="spellEnd"/>
      <w:r>
        <w:t xml:space="preserve"> Italy - Film</w:t>
      </w:r>
    </w:p>
    <w:p w:rsidR="00502862" w:rsidRDefault="00502862" w:rsidP="00502862"/>
    <w:p w:rsidR="00502862" w:rsidRDefault="00502862" w:rsidP="00502862">
      <w:r>
        <w:t xml:space="preserve">Arturo </w:t>
      </w:r>
      <w:proofErr w:type="spellStart"/>
      <w:r>
        <w:t>Massari</w:t>
      </w:r>
      <w:proofErr w:type="spellEnd"/>
      <w:r>
        <w:t xml:space="preserve"> - </w:t>
      </w:r>
      <w:proofErr w:type="spellStart"/>
      <w:r>
        <w:t>Publicis</w:t>
      </w:r>
      <w:proofErr w:type="spellEnd"/>
      <w:r>
        <w:t xml:space="preserve"> Dialog Italy - Direct</w:t>
      </w:r>
    </w:p>
    <w:p w:rsidR="00502862" w:rsidRDefault="00502862" w:rsidP="00502862"/>
    <w:p w:rsidR="00502862" w:rsidRDefault="00502862" w:rsidP="00502862">
      <w:r>
        <w:t xml:space="preserve">Paul </w:t>
      </w:r>
      <w:proofErr w:type="spellStart"/>
      <w:r>
        <w:t>Servas</w:t>
      </w:r>
      <w:proofErr w:type="spellEnd"/>
      <w:r>
        <w:t xml:space="preserve"> - </w:t>
      </w:r>
      <w:proofErr w:type="spellStart"/>
      <w:r>
        <w:t>Publicis</w:t>
      </w:r>
      <w:proofErr w:type="spellEnd"/>
      <w:r>
        <w:t xml:space="preserve"> Belgium - Press</w:t>
      </w:r>
    </w:p>
    <w:p w:rsidR="00502862" w:rsidRDefault="00502862" w:rsidP="00502862"/>
    <w:p w:rsidR="00502862" w:rsidRPr="00502862" w:rsidRDefault="00502862" w:rsidP="00502862">
      <w:r>
        <w:t xml:space="preserve">In addition, Craig Davis, Chief Creative Officer of </w:t>
      </w:r>
      <w:proofErr w:type="spellStart"/>
      <w:r>
        <w:t>Publicis</w:t>
      </w:r>
      <w:proofErr w:type="spellEnd"/>
      <w:r>
        <w:t xml:space="preserve"> Mojo Australia and New Zealand, will chair the</w:t>
      </w:r>
      <w:r>
        <w:t xml:space="preserve"> </w:t>
      </w:r>
      <w:r>
        <w:t>Good Work Jury a new initiative by YouTube and the Cannes Lions International Festival of Creativity.</w:t>
      </w:r>
    </w:p>
    <w:bookmarkEnd w:id="0"/>
    <w:sectPr w:rsidR="00502862" w:rsidRPr="00502862" w:rsidSect="006A2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1F"/>
    <w:rsid w:val="00502862"/>
    <w:rsid w:val="0052301F"/>
    <w:rsid w:val="006A248F"/>
    <w:rsid w:val="00D3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71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8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softheworld.com/creative/rob_feaki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1063</Words>
  <Characters>6126</Characters>
  <Application>Microsoft Macintosh Word</Application>
  <DocSecurity>0</DocSecurity>
  <Lines>107</Lines>
  <Paragraphs>21</Paragraphs>
  <ScaleCrop>false</ScaleCrop>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Peters</dc:creator>
  <cp:keywords/>
  <dc:description/>
  <cp:lastModifiedBy>Brett Peters</cp:lastModifiedBy>
  <cp:revision>1</cp:revision>
  <dcterms:created xsi:type="dcterms:W3CDTF">2012-08-21T19:00:00Z</dcterms:created>
  <dcterms:modified xsi:type="dcterms:W3CDTF">2012-08-21T20:53:00Z</dcterms:modified>
</cp:coreProperties>
</file>